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1A5F84">
      <w:pPr>
        <w:jc w:val="center"/>
        <w:rPr>
          <w:rFonts w:hint="default" w:ascii="Times New Roman" w:hAnsi="Times New Roman" w:cs="Times New Roman"/>
          <w:b/>
          <w:bCs/>
          <w:sz w:val="36"/>
          <w:szCs w:val="44"/>
        </w:rPr>
      </w:pPr>
      <w:r>
        <w:rPr>
          <w:rFonts w:hint="default" w:ascii="Times New Roman" w:hAnsi="Times New Roman" w:cs="Times New Roman"/>
          <w:b/>
          <w:bCs/>
          <w:sz w:val="36"/>
          <w:szCs w:val="44"/>
        </w:rPr>
        <w:t>莆田市第一医院关于3号楼4层肿瘤内科装修项目设计单位、预算单位的</w:t>
      </w:r>
      <w:r>
        <w:rPr>
          <w:rFonts w:hint="eastAsia" w:ascii="Times New Roman" w:hAnsi="Times New Roman" w:cs="Times New Roman"/>
          <w:b/>
          <w:bCs/>
          <w:sz w:val="36"/>
          <w:szCs w:val="44"/>
          <w:lang w:val="en-US" w:eastAsia="zh-CN"/>
        </w:rPr>
        <w:t>招标</w:t>
      </w:r>
      <w:r>
        <w:rPr>
          <w:rFonts w:hint="default" w:ascii="Times New Roman" w:hAnsi="Times New Roman" w:cs="Times New Roman"/>
          <w:b/>
          <w:bCs/>
          <w:sz w:val="36"/>
          <w:szCs w:val="44"/>
        </w:rPr>
        <w:t>公告</w:t>
      </w:r>
    </w:p>
    <w:p w14:paraId="3F37E02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我院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3号楼4层肿瘤内科需要重新装修，装修预算暂定为50万元，需要具有相应资质的设计单位、预算单位进行施工图设计及预算编制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现面向社会选定设计单位及预算单位，请有资质的单位参与报价（设计单位、预算单位分开报价）。具体要求如下。</w:t>
      </w:r>
    </w:p>
    <w:p w14:paraId="5196C8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default" w:ascii="Times New Roman" w:hAnsi="Times New Roman" w:cs="Times New Roman" w:eastAsiaTheme="minorEastAsia"/>
          <w:b/>
          <w:bCs/>
          <w:sz w:val="32"/>
          <w:szCs w:val="40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32"/>
          <w:szCs w:val="40"/>
          <w:lang w:val="en-US" w:eastAsia="zh-CN"/>
        </w:rPr>
        <w:t>一、项目概况</w:t>
      </w:r>
    </w:p>
    <w:p w14:paraId="424AE99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1.项目名称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：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莆田市第一医院3号楼4层肿瘤内科装修工程设计及预算编制项目</w:t>
      </w:r>
    </w:p>
    <w:p w14:paraId="21519CB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2.招标人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：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莆田市第一医院</w:t>
      </w:r>
    </w:p>
    <w:p w14:paraId="0F62EE1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3.项目地点：莆田市第一医院3号楼4层</w:t>
      </w:r>
    </w:p>
    <w:p w14:paraId="4D6F1FD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4.项目内容：</w:t>
      </w:r>
    </w:p>
    <w:p w14:paraId="0DA7E3F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设计部分：包括但不限于现场勘测、装修方案设计（含平面布局、效果图）、施工图设计（含装修、电气、给排水、暖通、消防改造等）、配合后续施工及验收等相关服务。</w:t>
      </w:r>
    </w:p>
    <w:p w14:paraId="7EABEBD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预算部分：根据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院方确认后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的施工图纸，编制详细的工程量清单及预算书，预算总价作为本项目后续施工招标的最高限价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的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参考依据。</w:t>
      </w:r>
    </w:p>
    <w:p w14:paraId="532E1D9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5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.项目预算：</w:t>
      </w:r>
    </w:p>
    <w:p w14:paraId="53BD880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本项目设计及预算编制服务费用最高限价为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：</w:t>
      </w:r>
    </w:p>
    <w:p w14:paraId="078C105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设计费按照《工程勘察设计收费标准》计费方式为最高限价，暂为500000*0.045=22500元，预算费以《关于招标代理、工程造价咨询行业服务收费的指导意见》（闽招协[2021]32号）计费方式为最高限价，暂为500000*0.005=2500元。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投标报价不得超过此限价，否则视为无效投标。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报价时可统一按照相应收费标准乘以折扣率进行报价，折扣率低者中标，计算基准届时以我院聘请的第三方审核结果为基准。</w:t>
      </w:r>
    </w:p>
    <w:p w14:paraId="0949C6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default" w:ascii="Times New Roman" w:hAnsi="Times New Roman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32"/>
          <w:szCs w:val="40"/>
          <w:lang w:val="en-US" w:eastAsia="zh-CN"/>
        </w:rPr>
        <w:t>二、资格要求</w:t>
      </w:r>
    </w:p>
    <w:p w14:paraId="69F86739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1.基本资格：</w:t>
      </w:r>
    </w:p>
    <w:p w14:paraId="086AD5D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满足《中华人民共和国政府采购法》第二十二条规定：</w:t>
      </w:r>
    </w:p>
    <w:p w14:paraId="146F54D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（1）具有独立承担民事责任的能力；</w:t>
      </w:r>
    </w:p>
    <w:p w14:paraId="2B0498D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（2）具有履行合同所必需的设备和专业技术能力；</w:t>
      </w:r>
    </w:p>
    <w:p w14:paraId="2E330DC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2.特定资格：</w:t>
      </w:r>
    </w:p>
    <w:p w14:paraId="59FEF8E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设计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资格要求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：具备建筑装饰工程设计乙级（或以上）资质。</w:t>
      </w:r>
    </w:p>
    <w:p w14:paraId="390AA0A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造价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资格要求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具备工程造价咨询业务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。</w:t>
      </w:r>
    </w:p>
    <w:p w14:paraId="6A8EED4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项目经验：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设计单位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须提供自202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年1月1日以来承接的至少1项类似公共建筑（医院、学校、办公楼等）室内装修工程设计合同（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项目预算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金额不低于30万元）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，预算单位需提供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1项工程造价咨询或预算编制服务合同（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项目预算金额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 xml:space="preserve">不低于30万元）作为业绩证明。   </w:t>
      </w:r>
    </w:p>
    <w:p w14:paraId="496EB9D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项目负责人：设计负责人须具备注册建筑师或室内设计师中级及以上职称（需提供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相关证书），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造价负责人须具备注册造价工程师资格。（需提供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相关证书）</w:t>
      </w:r>
    </w:p>
    <w:p w14:paraId="330672B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3.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本项目不接受联合体投标。</w:t>
      </w:r>
    </w:p>
    <w:p w14:paraId="6C1990A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default" w:ascii="Times New Roman" w:hAnsi="Times New Roman" w:cs="Times New Roman"/>
          <w:b/>
          <w:bCs/>
          <w:sz w:val="32"/>
          <w:szCs w:val="4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32"/>
          <w:szCs w:val="40"/>
          <w:lang w:val="en-US" w:eastAsia="zh-CN"/>
        </w:rPr>
        <w:t>技术需求及服务要求</w:t>
      </w:r>
    </w:p>
    <w:p w14:paraId="7D9F1A2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1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.设计需求</w:t>
      </w:r>
    </w:p>
    <w:p w14:paraId="51D60AD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(1)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设计原则：符合医院感染控制规范、消防安全规范、无障碍设计规范；以人为本，营造温馨、宁静、舒适的医疗环境；色彩和材质选择需利于患者心理康复；功能布局科学，医患分流，洁污分区，动线合理。</w:t>
      </w:r>
    </w:p>
    <w:p w14:paraId="2568FC0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(2)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设计范围：3号楼4层整个楼层，包括护士站、医生办公室、病房、治疗室、处置室、库房、走廊、卫生间等所有区域。</w:t>
      </w:r>
    </w:p>
    <w:p w14:paraId="00BE2A7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(3)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设计深度：</w:t>
      </w:r>
    </w:p>
    <w:p w14:paraId="0295D9E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方案设计阶段：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可根据医院需求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提供平面布局方案图、主要空间效果图、设计说明文案。</w:t>
      </w:r>
    </w:p>
    <w:p w14:paraId="2950D29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施工图设计阶段：提供完整的施工图设计文件，包括但不限于装修（地面、天花、墙面、门窗、家具等）、电气（照明、插座、弱电）、给排水、消防、空调通风等专业的平面图、立面图、剖面图、节点大样图。图纸深度须达到指导施工的要求。充分考虑现有管线、设备的利旧与改造，并提出可行方案。</w:t>
      </w:r>
    </w:p>
    <w:p w14:paraId="534EAAD9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2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.预算编制要求</w:t>
      </w:r>
    </w:p>
    <w:p w14:paraId="0E2ABF9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(1)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必须依据福建省最新建筑工程定额、计价规范及莆田市当期材料信息价进行编制。</w:t>
      </w:r>
    </w:p>
    <w:p w14:paraId="569F03C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(2)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 xml:space="preserve"> 预算书内容必须完整、准确，项目特征描述清晰，工程量计算准确。</w:t>
      </w:r>
    </w:p>
    <w:p w14:paraId="559A3EB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(3)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最终出具的预算书必须包含总价、各分部分项工程造价、主要材料清单及价格。</w:t>
      </w:r>
    </w:p>
    <w:p w14:paraId="25B4D65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(4)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预算总价误差率应控制在±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5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%以内。如因预算编制重大疏漏导致医院损失，中标人须承担相应赔偿责任。</w:t>
      </w:r>
    </w:p>
    <w:p w14:paraId="07D9154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.成果交付</w:t>
      </w:r>
    </w:p>
    <w:p w14:paraId="0807701F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Chars="0" w:right="0" w:rightChars="0" w:firstLine="60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(1)设计单位提供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全套施工图（8套）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及其相应的电子材料；</w:t>
      </w:r>
    </w:p>
    <w:p w14:paraId="6E383365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Chars="0" w:right="0" w:rightChars="0"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(2)预算单位提供全套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预算书（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5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套）及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其相应的电子材料；</w:t>
      </w:r>
    </w:p>
    <w:p w14:paraId="3C2CD1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(3)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0"/>
          <w:szCs w:val="30"/>
          <w:shd w:val="clear" w:fill="FFFFFF"/>
          <w:lang w:val="en-US" w:eastAsia="zh-CN" w:bidi="ar"/>
        </w:rPr>
        <w:t>提供施工阶段的技术交底、现场配合及竣工验收等服务。</w:t>
      </w:r>
    </w:p>
    <w:p w14:paraId="5C5DEF28">
      <w:pPr>
        <w:pStyle w:val="2"/>
        <w:ind w:firstLine="600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0"/>
          <w:szCs w:val="30"/>
          <w:shd w:val="clear" w:fill="FFFFFF"/>
          <w:lang w:val="en-US" w:eastAsia="zh-CN" w:bidi="ar"/>
        </w:rPr>
        <w:t>4.交付时限：</w:t>
      </w:r>
    </w:p>
    <w:p w14:paraId="309C389A">
      <w:pPr>
        <w:pStyle w:val="2"/>
        <w:ind w:firstLine="600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(1)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0"/>
          <w:szCs w:val="30"/>
          <w:shd w:val="clear" w:fill="FFFFFF"/>
          <w:lang w:val="en-US" w:eastAsia="zh-CN" w:bidi="ar"/>
        </w:rPr>
        <w:t>设计周期：20日历天内完成方案及施工图设计</w:t>
      </w:r>
    </w:p>
    <w:p w14:paraId="37AE23B9">
      <w:pPr>
        <w:pStyle w:val="2"/>
        <w:ind w:firstLine="6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(2)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kern w:val="0"/>
          <w:sz w:val="30"/>
          <w:szCs w:val="30"/>
          <w:shd w:val="clear" w:fill="FFFFFF"/>
          <w:lang w:val="en-US" w:eastAsia="zh-CN" w:bidi="ar"/>
        </w:rPr>
        <w:t>预算周期：7日历天内完成预算编制。</w:t>
      </w:r>
    </w:p>
    <w:p w14:paraId="555355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32"/>
          <w:szCs w:val="4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32"/>
          <w:szCs w:val="40"/>
          <w:lang w:val="en-US" w:eastAsia="zh-CN"/>
        </w:rPr>
        <w:t>四获取采购文件</w:t>
      </w:r>
    </w:p>
    <w:p w14:paraId="2606CB4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网上（莆田市第一医院网站）获取（具体见附件）</w:t>
      </w:r>
    </w:p>
    <w:p w14:paraId="0E2622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default" w:ascii="Times New Roman" w:hAnsi="Times New Roman" w:cs="Times New Roman"/>
          <w:b/>
          <w:bCs/>
          <w:sz w:val="32"/>
          <w:szCs w:val="4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32"/>
          <w:szCs w:val="40"/>
          <w:lang w:val="en-US" w:eastAsia="zh-CN"/>
        </w:rPr>
        <w:t>五、提交报价文件截止时间、地点和方式</w:t>
      </w:r>
    </w:p>
    <w:p w14:paraId="38BD516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60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1）提交报价文件截止时间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: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2025年8月28日17：00。逾期收到的或不符合规定的报价文件将被拒绝。</w:t>
      </w:r>
    </w:p>
    <w:p w14:paraId="39F15ED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60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2）地点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: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莆田市城厢区南门西路449号市一医院8号楼505招标办</w:t>
      </w:r>
    </w:p>
    <w:p w14:paraId="765BC9D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60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3）报价文件递交方式：供应商在截止时间之前将报价文件邮寄或专人送达，报价材料按要求密封，规定时间节点前送达或邮寄（邮政和顺丰）地址：莆田市城厢区南门西路449号市一医院8号楼505招标办，电话0594-6923862。以时间节点实际接收为准，在途未签收快递类报价材料视为超时，全部文件要密封在内，密封要完好无损，密封处要盖有公章。</w:t>
      </w:r>
    </w:p>
    <w:p w14:paraId="40D7F43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60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4）报价文件组成：供应商报价时需提供以下报名资料纸质版1套，均需盖公章。</w:t>
      </w:r>
    </w:p>
    <w:p w14:paraId="5F642BC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60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1.报价一览表（附件1）；</w:t>
      </w:r>
    </w:p>
    <w:p w14:paraId="54B7D10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60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2.业绩证明材料及信用中国查询截图（附件2）；</w:t>
      </w:r>
    </w:p>
    <w:p w14:paraId="4E22231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60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3.营业执照副本复印件（附件3）；</w:t>
      </w:r>
    </w:p>
    <w:p w14:paraId="05F44EA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60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4.资质等级证书及相关人员证书（附件4）</w:t>
      </w:r>
    </w:p>
    <w:p w14:paraId="3F43FA5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60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5.法定代表人资格证明书（附件5）；</w:t>
      </w:r>
    </w:p>
    <w:p w14:paraId="6B005F8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60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6.法定代表人授权书及授权人身份证（附件6）；</w:t>
      </w:r>
    </w:p>
    <w:p w14:paraId="704D89A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60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7.现场勘测照片（附件7）</w:t>
      </w:r>
    </w:p>
    <w:p w14:paraId="3E90880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textAlignment w:val="auto"/>
        <w:rPr>
          <w:rFonts w:hint="default" w:ascii="仿宋" w:hAnsi="仿宋" w:eastAsia="仿宋" w:cs="仿宋"/>
          <w:b/>
          <w:bCs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六、公告期限</w:t>
      </w:r>
    </w:p>
    <w:p w14:paraId="3AF64F7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60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自本公告之日起3个工作日</w:t>
      </w:r>
    </w:p>
    <w:p w14:paraId="0016B37F"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textAlignment w:val="auto"/>
        <w:rPr>
          <w:rFonts w:hint="default" w:ascii="仿宋" w:hAnsi="仿宋" w:eastAsia="仿宋" w:cs="仿宋"/>
          <w:b/>
          <w:bCs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评标方式</w:t>
      </w:r>
    </w:p>
    <w:p w14:paraId="2C48356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60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本项目采用简单低价中标法确定成交供应商。</w:t>
      </w:r>
    </w:p>
    <w:p w14:paraId="7862D69B"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textAlignment w:val="auto"/>
        <w:rPr>
          <w:rFonts w:hint="default" w:ascii="仿宋" w:hAnsi="仿宋" w:eastAsia="仿宋" w:cs="仿宋"/>
          <w:b/>
          <w:bCs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付款方式</w:t>
      </w:r>
    </w:p>
    <w:p w14:paraId="27EA1BB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60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本项目无预付款，项目款待工程竣工验收合格后，经有关部门审核结算支付项目结算总价的100%。</w:t>
      </w:r>
    </w:p>
    <w:p w14:paraId="455F0B14"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textAlignment w:val="auto"/>
        <w:rPr>
          <w:rFonts w:hint="default" w:ascii="仿宋" w:hAnsi="仿宋" w:eastAsia="仿宋" w:cs="仿宋"/>
          <w:b/>
          <w:bCs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其他事宜</w:t>
      </w:r>
    </w:p>
    <w:p w14:paraId="3EA1AB80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ind w:left="0" w:leftChars="0" w:right="0" w:rightChars="0" w:firstLine="60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对本次招标提出询问，请按以下方式联系</w:t>
      </w:r>
    </w:p>
    <w:p w14:paraId="30783825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ind w:left="0" w:leftChars="0" w:right="0" w:rightChars="0" w:firstLine="60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地址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: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莆田市城厢区龙德井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389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号</w:t>
      </w:r>
    </w:p>
    <w:p w14:paraId="7CB1DA3B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ind w:left="0" w:leftChars="0" w:right="0" w:rightChars="0" w:firstLine="60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联系方式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: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0594-6760420</w:t>
      </w:r>
    </w:p>
    <w:p w14:paraId="3F19CEA7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ind w:left="0" w:leftChars="0" w:right="0" w:rightChars="0" w:firstLine="60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联系人</w:t>
      </w:r>
      <w:r>
        <w:rPr>
          <w:rFonts w:hint="default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: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刘先生、林先生、岳先生</w:t>
      </w:r>
    </w:p>
    <w:p w14:paraId="599C5E1C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ind w:left="0" w:leftChars="0" w:right="0" w:rightChars="0" w:firstLine="600" w:firstLineChars="20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 xml:space="preserve">                                            莆田市第一医院</w:t>
      </w:r>
    </w:p>
    <w:p w14:paraId="04C16FA9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ind w:left="0" w:leftChars="0" w:right="0" w:rightChars="0" w:firstLine="600" w:firstLineChars="200"/>
        <w:jc w:val="righ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>2025年8月25日</w:t>
      </w:r>
    </w:p>
    <w:p w14:paraId="78EA7980">
      <w:pPr>
        <w:pStyle w:val="6"/>
        <w:ind w:left="0" w:leftChars="0" w:firstLine="0" w:firstLineChars="0"/>
        <w:rPr>
          <w:rFonts w:hint="eastAsia" w:ascii="黑体" w:hAnsi="黑体" w:eastAsia="黑体"/>
          <w:sz w:val="28"/>
          <w:szCs w:val="28"/>
        </w:rPr>
      </w:pPr>
    </w:p>
    <w:p w14:paraId="6521FB7E">
      <w:pPr>
        <w:pStyle w:val="6"/>
        <w:ind w:left="0" w:leftChars="0" w:firstLine="0" w:firstLineChars="0"/>
        <w:rPr>
          <w:rFonts w:hint="eastAsia" w:ascii="黑体" w:hAnsi="黑体" w:eastAsia="黑体"/>
          <w:sz w:val="28"/>
          <w:szCs w:val="28"/>
        </w:rPr>
      </w:pPr>
    </w:p>
    <w:p w14:paraId="0F064EA5">
      <w:pPr>
        <w:pStyle w:val="6"/>
        <w:ind w:left="0" w:leftChars="0" w:firstLine="0" w:firstLineChars="0"/>
        <w:rPr>
          <w:rFonts w:hint="eastAsia" w:ascii="黑体" w:hAnsi="黑体" w:eastAsia="黑体"/>
          <w:sz w:val="28"/>
          <w:szCs w:val="28"/>
        </w:rPr>
      </w:pPr>
    </w:p>
    <w:p w14:paraId="41F301F8">
      <w:pPr>
        <w:pStyle w:val="6"/>
        <w:ind w:left="0" w:leftChars="0" w:firstLine="0" w:firstLineChars="0"/>
        <w:rPr>
          <w:rFonts w:hint="eastAsia"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1</w:t>
      </w:r>
    </w:p>
    <w:p w14:paraId="55E4085A">
      <w:pPr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报价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一览表</w:t>
      </w:r>
    </w:p>
    <w:p w14:paraId="57A0DAD7">
      <w:pPr>
        <w:spacing w:line="560" w:lineRule="exact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  <w:lang w:val="en-US" w:eastAsia="zh-CN"/>
        </w:rPr>
        <w:t>莆田市第一医院</w:t>
      </w:r>
      <w:r>
        <w:rPr>
          <w:rFonts w:hint="eastAsia" w:eastAsia="楷体_GB2312"/>
          <w:sz w:val="28"/>
          <w:szCs w:val="28"/>
        </w:rPr>
        <w:t>：</w:t>
      </w:r>
    </w:p>
    <w:p w14:paraId="10EC9248">
      <w:pPr>
        <w:spacing w:line="52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我方参加贵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院该</w:t>
      </w: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"/>
        </w:rPr>
        <w:t>项目</w:t>
      </w:r>
      <w:r>
        <w:rPr>
          <w:rFonts w:hint="eastAsia" w:ascii="仿宋" w:hAnsi="仿宋" w:eastAsia="仿宋" w:cs="仿宋"/>
          <w:sz w:val="28"/>
          <w:szCs w:val="28"/>
        </w:rPr>
        <w:t>招标活动，并对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该项目</w:t>
      </w:r>
      <w:r>
        <w:rPr>
          <w:rFonts w:hint="eastAsia" w:ascii="仿宋" w:hAnsi="仿宋" w:eastAsia="仿宋" w:cs="仿宋"/>
          <w:sz w:val="28"/>
          <w:szCs w:val="28"/>
        </w:rPr>
        <w:t>进行报价。</w:t>
      </w:r>
    </w:p>
    <w:p w14:paraId="68688AA7">
      <w:pPr>
        <w:numPr>
          <w:ilvl w:val="0"/>
          <w:numId w:val="0"/>
        </w:numPr>
        <w:tabs>
          <w:tab w:val="left" w:pos="0"/>
          <w:tab w:val="left" w:pos="771"/>
        </w:tabs>
        <w:spacing w:line="520" w:lineRule="exact"/>
        <w:ind w:left="0" w:leftChars="0"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 w:ascii="仿宋" w:hAnsi="仿宋" w:eastAsia="仿宋" w:cs="仿宋"/>
          <w:sz w:val="28"/>
          <w:szCs w:val="28"/>
          <w:lang w:val="zh-CN"/>
        </w:rPr>
        <w:t>我方已完全理解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招标</w:t>
      </w:r>
      <w:r>
        <w:rPr>
          <w:rFonts w:hint="eastAsia" w:ascii="仿宋" w:hAnsi="仿宋" w:eastAsia="仿宋" w:cs="仿宋"/>
          <w:sz w:val="28"/>
          <w:szCs w:val="28"/>
          <w:lang w:val="zh-CN"/>
        </w:rPr>
        <w:t>文件的全部内容，自愿接受并执行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招标</w:t>
      </w:r>
      <w:r>
        <w:rPr>
          <w:rFonts w:hint="eastAsia" w:ascii="仿宋" w:hAnsi="仿宋" w:eastAsia="仿宋" w:cs="仿宋"/>
          <w:sz w:val="28"/>
          <w:szCs w:val="28"/>
          <w:lang w:val="zh-CN"/>
        </w:rPr>
        <w:t>文件的全部条款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48C7EE21">
      <w:pPr>
        <w:numPr>
          <w:ilvl w:val="0"/>
          <w:numId w:val="0"/>
        </w:numPr>
        <w:tabs>
          <w:tab w:val="left" w:pos="0"/>
          <w:tab w:val="left" w:pos="771"/>
        </w:tabs>
        <w:spacing w:line="520" w:lineRule="exact"/>
        <w:ind w:left="0" w:leftChars="0"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仿宋" w:hAnsi="仿宋" w:eastAsia="仿宋" w:cs="仿宋"/>
          <w:snapToGrid w:val="0"/>
          <w:sz w:val="28"/>
          <w:szCs w:val="28"/>
          <w:lang w:val="zh-CN"/>
        </w:rPr>
        <w:t>我方声明报价文件及所提供的一切资料均真实无误及有效。由于我方提供资料不实而造成的责任和后果由我方承担。我方同意按照贵方提出的要求，提供与谈判有关的任何其它数据或信息。</w:t>
      </w:r>
    </w:p>
    <w:p w14:paraId="17CBAD47">
      <w:pPr>
        <w:numPr>
          <w:ilvl w:val="0"/>
          <w:numId w:val="0"/>
        </w:numPr>
        <w:tabs>
          <w:tab w:val="left" w:pos="0"/>
          <w:tab w:val="left" w:pos="771"/>
        </w:tabs>
        <w:spacing w:line="520" w:lineRule="exact"/>
        <w:ind w:left="0" w:leftChars="0"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="仿宋" w:hAnsi="仿宋" w:eastAsia="仿宋" w:cs="仿宋"/>
          <w:sz w:val="28"/>
          <w:szCs w:val="28"/>
        </w:rPr>
        <w:t>我方承诺自愿遵守、执行贵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院</w:t>
      </w:r>
      <w:r>
        <w:rPr>
          <w:rFonts w:hint="eastAsia" w:ascii="仿宋" w:hAnsi="仿宋" w:eastAsia="仿宋" w:cs="仿宋"/>
          <w:sz w:val="28"/>
          <w:szCs w:val="28"/>
        </w:rPr>
        <w:t>项目招标管理法规制度及政策规定。</w:t>
      </w:r>
    </w:p>
    <w:p w14:paraId="0BCAE235">
      <w:pPr>
        <w:spacing w:line="560" w:lineRule="exact"/>
        <w:ind w:firstLine="1372" w:firstLineChars="490"/>
        <w:rPr>
          <w:rFonts w:hint="eastAsia" w:ascii="仿宋" w:hAnsi="仿宋" w:eastAsia="仿宋" w:cs="仿宋"/>
          <w:sz w:val="28"/>
          <w:szCs w:val="28"/>
        </w:rPr>
      </w:pPr>
    </w:p>
    <w:p w14:paraId="77105FAB">
      <w:pPr>
        <w:spacing w:line="560" w:lineRule="exact"/>
        <w:ind w:firstLine="1372" w:firstLineChars="490"/>
        <w:rPr>
          <w:rFonts w:hint="eastAsia" w:ascii="仿宋" w:hAnsi="仿宋" w:eastAsia="仿宋" w:cs="仿宋"/>
          <w:sz w:val="28"/>
          <w:szCs w:val="28"/>
        </w:rPr>
      </w:pPr>
    </w:p>
    <w:p w14:paraId="6FCD3538">
      <w:pPr>
        <w:numPr>
          <w:ilvl w:val="0"/>
          <w:numId w:val="0"/>
        </w:numPr>
        <w:tabs>
          <w:tab w:val="left" w:pos="0"/>
          <w:tab w:val="left" w:pos="771"/>
        </w:tabs>
        <w:spacing w:line="520" w:lineRule="exact"/>
        <w:rPr>
          <w:rFonts w:hint="default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供应商名称：（全称加盖单位公章）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货币单位：元人民币</w:t>
      </w:r>
    </w:p>
    <w:tbl>
      <w:tblPr>
        <w:tblStyle w:val="7"/>
        <w:tblW w:w="0" w:type="auto"/>
        <w:jc w:val="center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8"/>
        <w:gridCol w:w="2026"/>
        <w:gridCol w:w="2026"/>
        <w:gridCol w:w="2026"/>
      </w:tblGrid>
      <w:tr w14:paraId="4B6803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8" w:type="dxa"/>
          </w:tcPr>
          <w:p w14:paraId="2AB1A213">
            <w:pPr>
              <w:numPr>
                <w:ilvl w:val="0"/>
                <w:numId w:val="0"/>
              </w:numPr>
              <w:tabs>
                <w:tab w:val="left" w:pos="0"/>
                <w:tab w:val="left" w:pos="771"/>
              </w:tabs>
              <w:spacing w:line="520" w:lineRule="exact"/>
              <w:ind w:left="0" w:leftChars="0" w:firstLine="560" w:firstLineChars="200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2026" w:type="dxa"/>
          </w:tcPr>
          <w:p w14:paraId="60509533">
            <w:pPr>
              <w:numPr>
                <w:ilvl w:val="0"/>
                <w:numId w:val="0"/>
              </w:numPr>
              <w:tabs>
                <w:tab w:val="left" w:pos="0"/>
                <w:tab w:val="left" w:pos="771"/>
              </w:tabs>
              <w:spacing w:line="520" w:lineRule="exact"/>
              <w:ind w:left="0" w:leftChars="0" w:firstLine="560" w:firstLineChars="200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服务时限</w:t>
            </w:r>
          </w:p>
        </w:tc>
        <w:tc>
          <w:tcPr>
            <w:tcW w:w="2026" w:type="dxa"/>
          </w:tcPr>
          <w:p w14:paraId="17666274">
            <w:pPr>
              <w:numPr>
                <w:ilvl w:val="0"/>
                <w:numId w:val="0"/>
              </w:numPr>
              <w:tabs>
                <w:tab w:val="left" w:pos="0"/>
                <w:tab w:val="left" w:pos="771"/>
              </w:tabs>
              <w:spacing w:line="520" w:lineRule="exact"/>
              <w:ind w:firstLine="280" w:firstLineChars="100"/>
              <w:jc w:val="both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折扣系数</w:t>
            </w:r>
          </w:p>
        </w:tc>
        <w:tc>
          <w:tcPr>
            <w:tcW w:w="2026" w:type="dxa"/>
          </w:tcPr>
          <w:p w14:paraId="2770CC7C">
            <w:pPr>
              <w:numPr>
                <w:ilvl w:val="0"/>
                <w:numId w:val="0"/>
              </w:numPr>
              <w:tabs>
                <w:tab w:val="left" w:pos="0"/>
                <w:tab w:val="left" w:pos="771"/>
              </w:tabs>
              <w:spacing w:line="520" w:lineRule="exact"/>
              <w:ind w:left="0" w:leftChars="0" w:firstLine="560" w:firstLineChars="200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2B3AEA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8" w:type="dxa"/>
          </w:tcPr>
          <w:p w14:paraId="05EC0C06">
            <w:pPr>
              <w:numPr>
                <w:ilvl w:val="0"/>
                <w:numId w:val="0"/>
              </w:numPr>
              <w:tabs>
                <w:tab w:val="left" w:pos="0"/>
                <w:tab w:val="left" w:pos="771"/>
              </w:tabs>
              <w:spacing w:line="520" w:lineRule="exact"/>
              <w:ind w:left="0" w:leftChars="0" w:firstLine="560" w:firstLineChars="200"/>
              <w:rPr>
                <w:rFonts w:hint="default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6" w:type="dxa"/>
          </w:tcPr>
          <w:p w14:paraId="01252C90">
            <w:pPr>
              <w:numPr>
                <w:ilvl w:val="0"/>
                <w:numId w:val="0"/>
              </w:numPr>
              <w:tabs>
                <w:tab w:val="left" w:pos="0"/>
                <w:tab w:val="left" w:pos="771"/>
              </w:tabs>
              <w:spacing w:line="520" w:lineRule="exact"/>
              <w:ind w:left="0" w:leftChars="0" w:firstLine="560" w:firstLineChars="200"/>
              <w:rPr>
                <w:rFonts w:hint="default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6" w:type="dxa"/>
          </w:tcPr>
          <w:p w14:paraId="4AD54464">
            <w:pPr>
              <w:numPr>
                <w:ilvl w:val="0"/>
                <w:numId w:val="0"/>
              </w:numPr>
              <w:tabs>
                <w:tab w:val="left" w:pos="0"/>
                <w:tab w:val="left" w:pos="771"/>
              </w:tabs>
              <w:spacing w:line="520" w:lineRule="exact"/>
              <w:ind w:left="0" w:leftChars="0" w:firstLine="560" w:firstLineChars="200"/>
              <w:rPr>
                <w:rFonts w:hint="default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6" w:type="dxa"/>
          </w:tcPr>
          <w:p w14:paraId="5D81CD23">
            <w:pPr>
              <w:numPr>
                <w:ilvl w:val="0"/>
                <w:numId w:val="0"/>
              </w:numPr>
              <w:tabs>
                <w:tab w:val="left" w:pos="0"/>
                <w:tab w:val="left" w:pos="771"/>
              </w:tabs>
              <w:spacing w:line="520" w:lineRule="exact"/>
              <w:ind w:left="0" w:leftChars="0" w:firstLine="560" w:firstLineChars="200"/>
              <w:rPr>
                <w:rFonts w:hint="default" w:ascii="仿宋" w:hAnsi="仿宋" w:eastAsia="仿宋" w:cs="仿宋"/>
                <w:sz w:val="28"/>
                <w:szCs w:val="28"/>
              </w:rPr>
            </w:pPr>
          </w:p>
        </w:tc>
      </w:tr>
      <w:tr w14:paraId="2FC4C6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8" w:type="dxa"/>
          </w:tcPr>
          <w:p w14:paraId="2F149764">
            <w:pPr>
              <w:numPr>
                <w:ilvl w:val="0"/>
                <w:numId w:val="0"/>
              </w:numPr>
              <w:tabs>
                <w:tab w:val="left" w:pos="0"/>
                <w:tab w:val="left" w:pos="771"/>
              </w:tabs>
              <w:spacing w:line="520" w:lineRule="exact"/>
              <w:ind w:left="0" w:leftChars="0" w:firstLine="560" w:firstLineChars="200"/>
              <w:rPr>
                <w:rFonts w:hint="default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6" w:type="dxa"/>
          </w:tcPr>
          <w:p w14:paraId="590579BA">
            <w:pPr>
              <w:numPr>
                <w:ilvl w:val="0"/>
                <w:numId w:val="0"/>
              </w:numPr>
              <w:tabs>
                <w:tab w:val="left" w:pos="0"/>
                <w:tab w:val="left" w:pos="771"/>
              </w:tabs>
              <w:spacing w:line="520" w:lineRule="exact"/>
              <w:ind w:left="0" w:leftChars="0" w:firstLine="560" w:firstLineChars="200"/>
              <w:rPr>
                <w:rFonts w:hint="default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6" w:type="dxa"/>
          </w:tcPr>
          <w:p w14:paraId="75ADFF89">
            <w:pPr>
              <w:numPr>
                <w:ilvl w:val="0"/>
                <w:numId w:val="0"/>
              </w:numPr>
              <w:tabs>
                <w:tab w:val="left" w:pos="0"/>
                <w:tab w:val="left" w:pos="771"/>
              </w:tabs>
              <w:spacing w:line="520" w:lineRule="exact"/>
              <w:ind w:left="0" w:leftChars="0" w:firstLine="560" w:firstLineChars="200"/>
              <w:rPr>
                <w:rFonts w:hint="default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6" w:type="dxa"/>
          </w:tcPr>
          <w:p w14:paraId="38E16D3C">
            <w:pPr>
              <w:numPr>
                <w:ilvl w:val="0"/>
                <w:numId w:val="0"/>
              </w:numPr>
              <w:tabs>
                <w:tab w:val="left" w:pos="0"/>
                <w:tab w:val="left" w:pos="771"/>
              </w:tabs>
              <w:spacing w:line="520" w:lineRule="exact"/>
              <w:ind w:left="0" w:leftChars="0" w:firstLine="560" w:firstLineChars="200"/>
              <w:rPr>
                <w:rFonts w:hint="default" w:ascii="仿宋" w:hAnsi="仿宋" w:eastAsia="仿宋" w:cs="仿宋"/>
                <w:sz w:val="28"/>
                <w:szCs w:val="28"/>
              </w:rPr>
            </w:pPr>
          </w:p>
        </w:tc>
      </w:tr>
      <w:tr w14:paraId="5924C6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8" w:type="dxa"/>
          </w:tcPr>
          <w:p w14:paraId="40F43D40">
            <w:pPr>
              <w:numPr>
                <w:ilvl w:val="0"/>
                <w:numId w:val="0"/>
              </w:numPr>
              <w:tabs>
                <w:tab w:val="left" w:pos="0"/>
                <w:tab w:val="left" w:pos="771"/>
              </w:tabs>
              <w:spacing w:line="520" w:lineRule="exact"/>
              <w:ind w:left="0" w:leftChars="0" w:firstLine="560" w:firstLineChars="200"/>
              <w:rPr>
                <w:rFonts w:hint="default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6" w:type="dxa"/>
          </w:tcPr>
          <w:p w14:paraId="13667EBF">
            <w:pPr>
              <w:numPr>
                <w:ilvl w:val="0"/>
                <w:numId w:val="0"/>
              </w:numPr>
              <w:tabs>
                <w:tab w:val="left" w:pos="0"/>
                <w:tab w:val="left" w:pos="771"/>
              </w:tabs>
              <w:spacing w:line="520" w:lineRule="exact"/>
              <w:ind w:left="0" w:leftChars="0" w:firstLine="560" w:firstLineChars="200"/>
              <w:rPr>
                <w:rFonts w:hint="default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6" w:type="dxa"/>
          </w:tcPr>
          <w:p w14:paraId="32838652">
            <w:pPr>
              <w:numPr>
                <w:ilvl w:val="0"/>
                <w:numId w:val="0"/>
              </w:numPr>
              <w:tabs>
                <w:tab w:val="left" w:pos="0"/>
                <w:tab w:val="left" w:pos="771"/>
              </w:tabs>
              <w:spacing w:line="520" w:lineRule="exact"/>
              <w:ind w:left="0" w:leftChars="0" w:firstLine="560" w:firstLineChars="200"/>
              <w:rPr>
                <w:rFonts w:hint="default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6" w:type="dxa"/>
          </w:tcPr>
          <w:p w14:paraId="36017D1E">
            <w:pPr>
              <w:numPr>
                <w:ilvl w:val="0"/>
                <w:numId w:val="0"/>
              </w:numPr>
              <w:tabs>
                <w:tab w:val="left" w:pos="0"/>
                <w:tab w:val="left" w:pos="771"/>
              </w:tabs>
              <w:spacing w:line="520" w:lineRule="exact"/>
              <w:ind w:left="0" w:leftChars="0" w:firstLine="560" w:firstLineChars="200"/>
              <w:rPr>
                <w:rFonts w:hint="default" w:ascii="仿宋" w:hAnsi="仿宋" w:eastAsia="仿宋" w:cs="仿宋"/>
                <w:sz w:val="28"/>
                <w:szCs w:val="28"/>
              </w:rPr>
            </w:pPr>
          </w:p>
        </w:tc>
      </w:tr>
    </w:tbl>
    <w:p w14:paraId="02E09C94">
      <w:pPr>
        <w:spacing w:line="560" w:lineRule="exact"/>
        <w:ind w:firstLine="1372" w:firstLineChars="490"/>
        <w:rPr>
          <w:rFonts w:hint="eastAsia" w:ascii="仿宋" w:hAnsi="仿宋" w:eastAsia="仿宋" w:cs="仿宋"/>
          <w:sz w:val="28"/>
          <w:szCs w:val="28"/>
        </w:rPr>
      </w:pPr>
    </w:p>
    <w:p w14:paraId="684F5FF8">
      <w:pPr>
        <w:spacing w:line="560" w:lineRule="exact"/>
        <w:ind w:firstLine="1372" w:firstLineChars="490"/>
        <w:rPr>
          <w:rFonts w:hint="eastAsia" w:ascii="仿宋" w:hAnsi="仿宋" w:eastAsia="仿宋" w:cs="仿宋"/>
          <w:sz w:val="28"/>
          <w:szCs w:val="28"/>
        </w:rPr>
      </w:pPr>
    </w:p>
    <w:p w14:paraId="6759D09D">
      <w:pPr>
        <w:spacing w:line="560" w:lineRule="exact"/>
        <w:ind w:firstLine="1372" w:firstLineChars="490"/>
        <w:rPr>
          <w:rFonts w:hint="eastAsia" w:ascii="仿宋" w:hAnsi="仿宋" w:eastAsia="仿宋" w:cs="仿宋"/>
          <w:sz w:val="28"/>
          <w:szCs w:val="28"/>
        </w:rPr>
      </w:pPr>
    </w:p>
    <w:p w14:paraId="00F5712D">
      <w:pPr>
        <w:jc w:val="center"/>
        <w:rPr>
          <w:rFonts w:hint="eastAsia" w:ascii="仿宋" w:hAnsi="仿宋" w:eastAsia="仿宋" w:cs="仿宋"/>
          <w:sz w:val="28"/>
          <w:szCs w:val="28"/>
          <w:lang w:val="zh-CN"/>
        </w:rPr>
      </w:pPr>
      <w:r>
        <w:rPr>
          <w:rFonts w:hint="eastAsia" w:ascii="仿宋" w:hAnsi="仿宋" w:eastAsia="仿宋" w:cs="仿宋"/>
          <w:sz w:val="28"/>
          <w:szCs w:val="28"/>
          <w:lang w:val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供应商</w:t>
      </w:r>
      <w:r>
        <w:rPr>
          <w:rFonts w:hint="eastAsia" w:ascii="仿宋" w:hAnsi="仿宋" w:eastAsia="仿宋" w:cs="仿宋"/>
          <w:sz w:val="28"/>
          <w:szCs w:val="28"/>
        </w:rPr>
        <w:t>全称</w:t>
      </w:r>
      <w:r>
        <w:rPr>
          <w:rFonts w:hint="eastAsia" w:ascii="仿宋" w:hAnsi="仿宋" w:eastAsia="仿宋" w:cs="仿宋"/>
          <w:sz w:val="28"/>
          <w:szCs w:val="28"/>
          <w:lang w:val="zh-CN"/>
        </w:rPr>
        <w:t>：（盖章）</w:t>
      </w:r>
    </w:p>
    <w:p w14:paraId="123B486E">
      <w:pPr>
        <w:jc w:val="center"/>
        <w:rPr>
          <w:rFonts w:hint="eastAsia" w:ascii="仿宋" w:hAnsi="仿宋" w:eastAsia="仿宋" w:cs="仿宋"/>
          <w:sz w:val="28"/>
          <w:szCs w:val="28"/>
          <w:lang w:val="zh-CN"/>
        </w:rPr>
      </w:pPr>
    </w:p>
    <w:p w14:paraId="654401BD">
      <w:pPr>
        <w:jc w:val="center"/>
        <w:rPr>
          <w:rFonts w:hint="eastAsia" w:ascii="仿宋" w:hAnsi="仿宋" w:eastAsia="仿宋" w:cs="仿宋"/>
          <w:sz w:val="28"/>
          <w:szCs w:val="28"/>
          <w:lang w:val="zh-CN"/>
        </w:rPr>
      </w:pPr>
      <w:r>
        <w:rPr>
          <w:rFonts w:hint="eastAsia" w:ascii="仿宋" w:hAnsi="仿宋" w:eastAsia="仿宋" w:cs="仿宋"/>
          <w:sz w:val="28"/>
          <w:szCs w:val="28"/>
          <w:lang w:val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28"/>
          <w:szCs w:val="28"/>
          <w:lang w:val="zh-CN"/>
        </w:rPr>
        <w:t>法定代表人（或授权代表）：（签字）</w:t>
      </w:r>
    </w:p>
    <w:p w14:paraId="7B65A23C">
      <w:pPr>
        <w:pStyle w:val="6"/>
        <w:ind w:firstLine="480"/>
        <w:rPr>
          <w:rFonts w:hint="eastAsia" w:ascii="仿宋" w:hAnsi="仿宋" w:eastAsia="仿宋" w:cs="仿宋"/>
          <w:sz w:val="28"/>
          <w:szCs w:val="28"/>
          <w:lang w:val="zh-CN"/>
        </w:rPr>
      </w:pPr>
    </w:p>
    <w:p w14:paraId="51AADBA3"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sz w:val="28"/>
          <w:szCs w:val="28"/>
        </w:rPr>
        <w:t>年       月        日</w:t>
      </w:r>
    </w:p>
    <w:p w14:paraId="22A5C20D">
      <w:pPr>
        <w:widowControl/>
        <w:jc w:val="left"/>
        <w:rPr>
          <w:rFonts w:hint="eastAsia" w:ascii="仿宋" w:hAnsi="仿宋" w:eastAsia="仿宋" w:cs="仿宋"/>
          <w:sz w:val="28"/>
          <w:szCs w:val="28"/>
        </w:rPr>
        <w:sectPr>
          <w:footerReference r:id="rId3" w:type="default"/>
          <w:pgSz w:w="11906" w:h="16838"/>
          <w:pgMar w:top="1361" w:right="1077" w:bottom="1304" w:left="1304" w:header="851" w:footer="850" w:gutter="0"/>
          <w:cols w:space="720" w:num="1"/>
          <w:rtlGutter w:val="0"/>
          <w:docGrid w:linePitch="0" w:charSpace="0"/>
        </w:sectPr>
      </w:pPr>
    </w:p>
    <w:p w14:paraId="5259DEF0">
      <w:pPr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2</w:t>
      </w:r>
    </w:p>
    <w:p w14:paraId="78FEB85A">
      <w:pPr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业绩证明材料及信用中国查询截图</w:t>
      </w:r>
    </w:p>
    <w:p w14:paraId="57C97981">
      <w:pPr>
        <w:pStyle w:val="2"/>
        <w:rPr>
          <w:rFonts w:hint="eastAsia" w:ascii="黑体" w:hAnsi="黑体" w:eastAsia="黑体"/>
          <w:sz w:val="28"/>
          <w:szCs w:val="28"/>
          <w:lang w:val="en-US" w:eastAsia="zh-CN"/>
        </w:rPr>
      </w:pPr>
    </w:p>
    <w:p w14:paraId="142796B7">
      <w:pPr>
        <w:pStyle w:val="2"/>
        <w:rPr>
          <w:rFonts w:hint="eastAsia" w:ascii="黑体" w:hAnsi="黑体" w:eastAsia="黑体"/>
          <w:sz w:val="28"/>
          <w:szCs w:val="28"/>
          <w:lang w:val="en-US" w:eastAsia="zh-CN"/>
        </w:rPr>
      </w:pPr>
    </w:p>
    <w:p w14:paraId="129D4AA6">
      <w:pPr>
        <w:pStyle w:val="2"/>
        <w:rPr>
          <w:rFonts w:hint="eastAsia" w:ascii="黑体" w:hAnsi="黑体" w:eastAsia="黑体"/>
          <w:sz w:val="28"/>
          <w:szCs w:val="28"/>
          <w:lang w:val="en-US" w:eastAsia="zh-CN"/>
        </w:rPr>
      </w:pPr>
    </w:p>
    <w:p w14:paraId="6CC4C2B6">
      <w:pPr>
        <w:pStyle w:val="2"/>
        <w:rPr>
          <w:rFonts w:hint="eastAsia" w:ascii="黑体" w:hAnsi="黑体" w:eastAsia="黑体"/>
          <w:sz w:val="28"/>
          <w:szCs w:val="28"/>
          <w:lang w:val="en-US" w:eastAsia="zh-CN"/>
        </w:rPr>
      </w:pPr>
    </w:p>
    <w:p w14:paraId="17533D13">
      <w:pPr>
        <w:pStyle w:val="2"/>
        <w:rPr>
          <w:rFonts w:hint="eastAsia" w:ascii="黑体" w:hAnsi="黑体" w:eastAsia="黑体"/>
          <w:sz w:val="28"/>
          <w:szCs w:val="28"/>
          <w:lang w:val="en-US" w:eastAsia="zh-CN"/>
        </w:rPr>
      </w:pPr>
    </w:p>
    <w:p w14:paraId="0BFF1F87">
      <w:pPr>
        <w:pStyle w:val="2"/>
        <w:rPr>
          <w:rFonts w:hint="eastAsia" w:ascii="黑体" w:hAnsi="黑体" w:eastAsia="黑体"/>
          <w:sz w:val="28"/>
          <w:szCs w:val="28"/>
          <w:lang w:val="en-US" w:eastAsia="zh-CN"/>
        </w:rPr>
      </w:pPr>
    </w:p>
    <w:p w14:paraId="2E1E5B6A">
      <w:pPr>
        <w:pStyle w:val="2"/>
        <w:rPr>
          <w:rFonts w:hint="eastAsia" w:ascii="黑体" w:hAnsi="黑体" w:eastAsia="黑体"/>
          <w:sz w:val="28"/>
          <w:szCs w:val="28"/>
          <w:lang w:val="en-US" w:eastAsia="zh-CN"/>
        </w:rPr>
      </w:pPr>
    </w:p>
    <w:p w14:paraId="7398C6A3">
      <w:pPr>
        <w:pStyle w:val="2"/>
        <w:rPr>
          <w:rFonts w:hint="eastAsia" w:ascii="黑体" w:hAnsi="黑体" w:eastAsia="黑体"/>
          <w:sz w:val="28"/>
          <w:szCs w:val="28"/>
          <w:lang w:val="en-US" w:eastAsia="zh-CN"/>
        </w:rPr>
      </w:pPr>
    </w:p>
    <w:p w14:paraId="36A9ED97">
      <w:pPr>
        <w:pStyle w:val="2"/>
        <w:rPr>
          <w:rFonts w:hint="eastAsia" w:ascii="黑体" w:hAnsi="黑体" w:eastAsia="黑体"/>
          <w:sz w:val="28"/>
          <w:szCs w:val="28"/>
          <w:lang w:val="en-US" w:eastAsia="zh-CN"/>
        </w:rPr>
      </w:pPr>
    </w:p>
    <w:p w14:paraId="24A29D21">
      <w:pPr>
        <w:pStyle w:val="2"/>
        <w:rPr>
          <w:rFonts w:hint="eastAsia" w:ascii="黑体" w:hAnsi="黑体" w:eastAsia="黑体"/>
          <w:sz w:val="28"/>
          <w:szCs w:val="28"/>
          <w:lang w:val="en-US" w:eastAsia="zh-CN"/>
        </w:rPr>
      </w:pPr>
    </w:p>
    <w:p w14:paraId="1FA5B155">
      <w:pPr>
        <w:pStyle w:val="2"/>
        <w:rPr>
          <w:rFonts w:hint="eastAsia" w:ascii="黑体" w:hAnsi="黑体" w:eastAsia="黑体"/>
          <w:sz w:val="28"/>
          <w:szCs w:val="28"/>
          <w:lang w:val="en-US" w:eastAsia="zh-CN"/>
        </w:rPr>
      </w:pPr>
    </w:p>
    <w:p w14:paraId="7583A250">
      <w:pPr>
        <w:pStyle w:val="2"/>
        <w:rPr>
          <w:rFonts w:hint="eastAsia" w:ascii="黑体" w:hAnsi="黑体" w:eastAsia="黑体"/>
          <w:sz w:val="28"/>
          <w:szCs w:val="28"/>
          <w:lang w:val="en-US" w:eastAsia="zh-CN"/>
        </w:rPr>
      </w:pPr>
    </w:p>
    <w:p w14:paraId="3B85F0DD">
      <w:pPr>
        <w:pStyle w:val="2"/>
        <w:rPr>
          <w:rFonts w:hint="eastAsia" w:ascii="黑体" w:hAnsi="黑体" w:eastAsia="黑体"/>
          <w:sz w:val="28"/>
          <w:szCs w:val="28"/>
          <w:lang w:val="en-US" w:eastAsia="zh-CN"/>
        </w:rPr>
      </w:pPr>
    </w:p>
    <w:p w14:paraId="458AFF8B">
      <w:pPr>
        <w:pStyle w:val="2"/>
        <w:rPr>
          <w:rFonts w:hint="eastAsia" w:ascii="黑体" w:hAnsi="黑体" w:eastAsia="黑体"/>
          <w:sz w:val="28"/>
          <w:szCs w:val="28"/>
          <w:lang w:val="en-US" w:eastAsia="zh-CN"/>
        </w:rPr>
      </w:pPr>
    </w:p>
    <w:p w14:paraId="28BC7EE7">
      <w:pPr>
        <w:pStyle w:val="2"/>
        <w:rPr>
          <w:rFonts w:hint="eastAsia" w:ascii="黑体" w:hAnsi="黑体" w:eastAsia="黑体"/>
          <w:sz w:val="28"/>
          <w:szCs w:val="28"/>
          <w:lang w:val="en-US" w:eastAsia="zh-CN"/>
        </w:rPr>
      </w:pPr>
    </w:p>
    <w:p w14:paraId="4C0AF3BF">
      <w:pPr>
        <w:pStyle w:val="2"/>
        <w:rPr>
          <w:rFonts w:hint="eastAsia" w:ascii="黑体" w:hAnsi="黑体" w:eastAsia="黑体"/>
          <w:sz w:val="28"/>
          <w:szCs w:val="28"/>
          <w:lang w:val="en-US" w:eastAsia="zh-CN"/>
        </w:rPr>
      </w:pPr>
    </w:p>
    <w:p w14:paraId="4AF9E781">
      <w:pPr>
        <w:pStyle w:val="2"/>
        <w:rPr>
          <w:rFonts w:hint="eastAsia" w:ascii="黑体" w:hAnsi="黑体" w:eastAsia="黑体"/>
          <w:sz w:val="28"/>
          <w:szCs w:val="28"/>
          <w:lang w:val="en-US" w:eastAsia="zh-CN"/>
        </w:rPr>
      </w:pPr>
    </w:p>
    <w:p w14:paraId="0DA6CC67">
      <w:pPr>
        <w:pStyle w:val="2"/>
        <w:rPr>
          <w:rFonts w:hint="eastAsia" w:ascii="黑体" w:hAnsi="黑体" w:eastAsia="黑体"/>
          <w:sz w:val="28"/>
          <w:szCs w:val="28"/>
          <w:lang w:val="en-US" w:eastAsia="zh-CN"/>
        </w:rPr>
      </w:pPr>
    </w:p>
    <w:p w14:paraId="6BEC47E4">
      <w:pPr>
        <w:pStyle w:val="2"/>
        <w:rPr>
          <w:rFonts w:hint="eastAsia" w:ascii="黑体" w:hAnsi="黑体" w:eastAsia="黑体"/>
          <w:sz w:val="28"/>
          <w:szCs w:val="28"/>
          <w:lang w:val="en-US" w:eastAsia="zh-CN"/>
        </w:rPr>
      </w:pPr>
    </w:p>
    <w:p w14:paraId="4FAA0FB3">
      <w:pPr>
        <w:pStyle w:val="2"/>
        <w:rPr>
          <w:rFonts w:hint="eastAsia" w:ascii="黑体" w:hAnsi="黑体" w:eastAsia="黑体"/>
          <w:sz w:val="28"/>
          <w:szCs w:val="28"/>
          <w:lang w:val="en-US" w:eastAsia="zh-CN"/>
        </w:rPr>
      </w:pPr>
    </w:p>
    <w:p w14:paraId="71437DA6">
      <w:pPr>
        <w:rPr>
          <w:rFonts w:hint="eastAsia" w:ascii="黑体" w:hAnsi="黑体" w:eastAsia="黑体"/>
          <w:snapToGrid w:val="0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</w:t>
      </w:r>
    </w:p>
    <w:p w14:paraId="39F43608">
      <w:pPr>
        <w:spacing w:after="312" w:afterLines="100"/>
        <w:jc w:val="center"/>
        <w:rPr>
          <w:rFonts w:ascii="方正小标宋简体" w:eastAsia="方正小标宋简体"/>
          <w:snapToGrid w:val="0"/>
          <w:sz w:val="44"/>
          <w:szCs w:val="44"/>
          <w:lang w:val="zh-CN"/>
        </w:rPr>
      </w:pPr>
      <w:r>
        <w:rPr>
          <w:rFonts w:hint="eastAsia" w:ascii="方正小标宋简体" w:eastAsia="方正小标宋简体"/>
          <w:snapToGrid w:val="0"/>
          <w:sz w:val="44"/>
          <w:szCs w:val="44"/>
          <w:lang w:val="zh-CN"/>
        </w:rPr>
        <w:t>营业执照副本</w:t>
      </w:r>
    </w:p>
    <w:p w14:paraId="63E2BA7D">
      <w:pPr>
        <w:spacing w:after="312" w:afterLines="100"/>
        <w:jc w:val="center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</w:pPr>
      <w:r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  <w:t>复印件（加盖公章）</w:t>
      </w:r>
    </w:p>
    <w:p w14:paraId="70E9EC41">
      <w:pPr>
        <w:spacing w:after="312" w:afterLines="100"/>
        <w:jc w:val="center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</w:pPr>
    </w:p>
    <w:p w14:paraId="5B3C70C7">
      <w:pPr>
        <w:spacing w:after="312" w:afterLines="100"/>
        <w:jc w:val="center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</w:pPr>
    </w:p>
    <w:p w14:paraId="5A1ED49C">
      <w:pPr>
        <w:spacing w:after="312" w:afterLines="100"/>
        <w:jc w:val="center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</w:pPr>
    </w:p>
    <w:p w14:paraId="3EA50BFA">
      <w:pPr>
        <w:spacing w:after="312" w:afterLines="100"/>
        <w:jc w:val="center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</w:pPr>
    </w:p>
    <w:p w14:paraId="35EBDC2E">
      <w:pPr>
        <w:spacing w:after="312" w:afterLines="100"/>
        <w:jc w:val="center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</w:pPr>
    </w:p>
    <w:p w14:paraId="47C864C8">
      <w:pPr>
        <w:spacing w:after="312" w:afterLines="100"/>
        <w:jc w:val="center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</w:pPr>
    </w:p>
    <w:p w14:paraId="778003B8">
      <w:pPr>
        <w:spacing w:after="312" w:afterLines="100"/>
        <w:jc w:val="center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</w:pPr>
    </w:p>
    <w:p w14:paraId="3FD333D6">
      <w:pPr>
        <w:spacing w:after="312" w:afterLines="100"/>
        <w:jc w:val="center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</w:pPr>
    </w:p>
    <w:p w14:paraId="4B0EEB9B">
      <w:pPr>
        <w:spacing w:after="312" w:afterLines="100"/>
        <w:jc w:val="center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</w:pPr>
    </w:p>
    <w:p w14:paraId="7C0C73BA">
      <w:pPr>
        <w:spacing w:after="312" w:afterLines="100"/>
        <w:jc w:val="center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</w:pPr>
    </w:p>
    <w:p w14:paraId="66BF3094">
      <w:pPr>
        <w:spacing w:after="312" w:afterLines="100"/>
        <w:jc w:val="center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</w:pPr>
    </w:p>
    <w:p w14:paraId="3971036D">
      <w:pPr>
        <w:spacing w:after="312" w:afterLines="100"/>
        <w:jc w:val="center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</w:pPr>
    </w:p>
    <w:p w14:paraId="2C62D912">
      <w:pPr>
        <w:spacing w:after="312" w:afterLines="100"/>
        <w:jc w:val="left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 w:eastAsia="zh-CN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4</w:t>
      </w:r>
    </w:p>
    <w:p w14:paraId="199D0A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jc w:val="center"/>
        <w:textAlignment w:val="auto"/>
        <w:rPr>
          <w:rFonts w:hint="eastAsia" w:ascii="方正小标宋简体" w:eastAsia="方正小标宋简体"/>
          <w:snapToGrid w:val="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napToGrid w:val="0"/>
          <w:sz w:val="44"/>
          <w:szCs w:val="44"/>
          <w:lang w:val="en-US" w:eastAsia="zh-CN"/>
        </w:rPr>
        <w:t>资质等级证书及相关人员证书证书</w:t>
      </w:r>
    </w:p>
    <w:p w14:paraId="65139BFE">
      <w:pPr>
        <w:spacing w:after="312" w:afterLines="100"/>
        <w:jc w:val="center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</w:pPr>
      <w:r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  <w:t>复印件（加盖公章）</w:t>
      </w:r>
    </w:p>
    <w:p w14:paraId="435B0595">
      <w:pPr>
        <w:spacing w:after="312" w:afterLines="100"/>
        <w:jc w:val="center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</w:pPr>
    </w:p>
    <w:p w14:paraId="35760172">
      <w:pPr>
        <w:spacing w:after="312" w:afterLines="100"/>
        <w:jc w:val="center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</w:pPr>
    </w:p>
    <w:p w14:paraId="40F86DEF">
      <w:pPr>
        <w:spacing w:after="312" w:afterLines="100"/>
        <w:jc w:val="center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</w:pPr>
    </w:p>
    <w:p w14:paraId="3A08956B">
      <w:pPr>
        <w:spacing w:after="312" w:afterLines="100"/>
        <w:jc w:val="center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</w:pPr>
    </w:p>
    <w:p w14:paraId="36DE3841">
      <w:pPr>
        <w:spacing w:after="312" w:afterLines="100"/>
        <w:jc w:val="center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</w:pPr>
    </w:p>
    <w:p w14:paraId="740D1295">
      <w:pPr>
        <w:spacing w:after="312" w:afterLines="100"/>
        <w:jc w:val="center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</w:pPr>
    </w:p>
    <w:p w14:paraId="17EFC2ED">
      <w:pPr>
        <w:spacing w:after="312" w:afterLines="100"/>
        <w:jc w:val="center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</w:pPr>
    </w:p>
    <w:p w14:paraId="09B6BF82">
      <w:pPr>
        <w:spacing w:after="312" w:afterLines="100"/>
        <w:jc w:val="center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</w:pPr>
    </w:p>
    <w:p w14:paraId="2C728521">
      <w:pPr>
        <w:spacing w:after="312" w:afterLines="100"/>
        <w:jc w:val="center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</w:pPr>
    </w:p>
    <w:p w14:paraId="7486C7A1">
      <w:pPr>
        <w:spacing w:after="312" w:afterLines="100"/>
        <w:jc w:val="center"/>
        <w:rPr>
          <w:rFonts w:hint="eastAsia" w:ascii="楷体_GB2312" w:hAnsi="楷体_GB2312" w:eastAsia="楷体_GB2312" w:cs="楷体_GB2312"/>
          <w:snapToGrid w:val="0"/>
          <w:sz w:val="32"/>
          <w:szCs w:val="32"/>
          <w:lang w:val="zh-CN"/>
        </w:rPr>
      </w:pPr>
    </w:p>
    <w:p w14:paraId="0CE1CE72">
      <w:pPr>
        <w:pStyle w:val="6"/>
        <w:ind w:left="0" w:leftChars="0" w:firstLine="0" w:firstLineChars="0"/>
        <w:rPr>
          <w:rFonts w:hint="eastAsia" w:ascii="黑体" w:hAnsi="黑体" w:eastAsia="黑体"/>
          <w:b w:val="0"/>
          <w:bCs w:val="0"/>
          <w:sz w:val="28"/>
          <w:szCs w:val="28"/>
        </w:rPr>
      </w:pPr>
    </w:p>
    <w:p w14:paraId="4A5F662A">
      <w:pPr>
        <w:pStyle w:val="6"/>
        <w:ind w:left="0" w:leftChars="0" w:firstLine="0" w:firstLineChars="0"/>
        <w:rPr>
          <w:rFonts w:hint="eastAsia" w:ascii="黑体" w:hAnsi="黑体" w:eastAsia="黑体"/>
          <w:b w:val="0"/>
          <w:bCs w:val="0"/>
          <w:sz w:val="28"/>
          <w:szCs w:val="28"/>
        </w:rPr>
      </w:pPr>
    </w:p>
    <w:p w14:paraId="2856CCD3">
      <w:pPr>
        <w:pStyle w:val="6"/>
        <w:ind w:left="0" w:leftChars="0" w:firstLine="0" w:firstLineChars="0"/>
        <w:rPr>
          <w:rFonts w:hint="eastAsia" w:ascii="黑体" w:hAnsi="黑体" w:eastAsia="黑体"/>
          <w:b w:val="0"/>
          <w:bCs w:val="0"/>
          <w:sz w:val="28"/>
          <w:szCs w:val="28"/>
          <w:lang w:eastAsia="zh-CN"/>
        </w:rPr>
      </w:pPr>
      <w:r>
        <w:rPr>
          <w:rFonts w:hint="eastAsia" w:ascii="黑体" w:hAnsi="黑体" w:eastAsia="黑体"/>
          <w:b w:val="0"/>
          <w:bCs w:val="0"/>
          <w:sz w:val="28"/>
          <w:szCs w:val="28"/>
        </w:rPr>
        <w:t>附件</w:t>
      </w:r>
      <w:r>
        <w:rPr>
          <w:rFonts w:hint="eastAsia" w:ascii="黑体" w:hAnsi="黑体" w:eastAsia="黑体"/>
          <w:b w:val="0"/>
          <w:bCs w:val="0"/>
          <w:sz w:val="28"/>
          <w:szCs w:val="28"/>
          <w:lang w:val="en-US" w:eastAsia="zh-CN"/>
        </w:rPr>
        <w:t>5</w:t>
      </w:r>
    </w:p>
    <w:p w14:paraId="670E18E4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法定代表人资格证明书</w:t>
      </w:r>
    </w:p>
    <w:p w14:paraId="6E0E1374">
      <w:pPr>
        <w:jc w:val="center"/>
        <w:rPr>
          <w:rFonts w:eastAsia="华文中宋"/>
          <w:sz w:val="44"/>
          <w:szCs w:val="44"/>
        </w:rPr>
      </w:pPr>
    </w:p>
    <w:p w14:paraId="5E37D0AC">
      <w:pPr>
        <w:ind w:firstLine="560" w:firstLineChars="200"/>
        <w:rPr>
          <w:rFonts w:eastAsia="楷体_GB2312"/>
          <w:sz w:val="28"/>
          <w:szCs w:val="28"/>
        </w:rPr>
      </w:pPr>
    </w:p>
    <w:p w14:paraId="7247FF98">
      <w:pPr>
        <w:ind w:firstLine="560" w:firstLineChars="200"/>
        <w:rPr>
          <w:sz w:val="28"/>
          <w:szCs w:val="28"/>
        </w:rPr>
      </w:pPr>
      <w:r>
        <w:rPr>
          <w:rFonts w:hint="eastAsia" w:ascii="宋体" w:hAnsi="宋体"/>
          <w:sz w:val="28"/>
          <w:szCs w:val="28"/>
          <w:u w:val="single"/>
        </w:rPr>
        <w:t>（法定代表人姓名）</w:t>
      </w:r>
      <w:r>
        <w:rPr>
          <w:rFonts w:hint="eastAsia" w:ascii="宋体" w:hAnsi="宋体"/>
          <w:sz w:val="28"/>
          <w:szCs w:val="28"/>
        </w:rPr>
        <w:t>系</w:t>
      </w:r>
      <w:r>
        <w:rPr>
          <w:rFonts w:hint="eastAsia" w:ascii="宋体" w:hAnsi="宋体"/>
          <w:sz w:val="28"/>
          <w:szCs w:val="28"/>
          <w:u w:val="single"/>
        </w:rPr>
        <w:t>（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供应商</w:t>
      </w:r>
      <w:r>
        <w:rPr>
          <w:rFonts w:hint="eastAsia" w:ascii="宋体" w:hAnsi="宋体"/>
          <w:sz w:val="28"/>
          <w:szCs w:val="28"/>
          <w:u w:val="single"/>
        </w:rPr>
        <w:t>单位全称）</w:t>
      </w:r>
      <w:r>
        <w:rPr>
          <w:rFonts w:hint="eastAsia" w:ascii="宋体" w:hAnsi="宋体"/>
          <w:sz w:val="28"/>
          <w:szCs w:val="28"/>
        </w:rPr>
        <w:t>的法定代表人。</w:t>
      </w:r>
    </w:p>
    <w:p w14:paraId="7587F5BB">
      <w:pPr>
        <w:ind w:firstLine="560" w:firstLineChars="200"/>
        <w:rPr>
          <w:sz w:val="28"/>
          <w:szCs w:val="28"/>
        </w:rPr>
      </w:pPr>
    </w:p>
    <w:p w14:paraId="3F34FD73">
      <w:pPr>
        <w:ind w:firstLine="560" w:firstLineChars="200"/>
        <w:rPr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特此证明</w:t>
      </w:r>
    </w:p>
    <w:p w14:paraId="50918399">
      <w:pPr>
        <w:rPr>
          <w:sz w:val="28"/>
          <w:szCs w:val="28"/>
        </w:rPr>
      </w:pPr>
    </w:p>
    <w:p w14:paraId="230A1460">
      <w:pPr>
        <w:rPr>
          <w:sz w:val="28"/>
          <w:szCs w:val="28"/>
        </w:rPr>
      </w:pPr>
      <w:r>
        <w:rPr>
          <w:sz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2621915</wp:posOffset>
            </wp:positionH>
            <wp:positionV relativeFrom="paragraph">
              <wp:posOffset>267335</wp:posOffset>
            </wp:positionV>
            <wp:extent cx="2256155" cy="1139825"/>
            <wp:effectExtent l="0" t="0" r="10795" b="3175"/>
            <wp:wrapNone/>
            <wp:docPr id="2" name="图片 2" descr="wps3AD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wps3AD5.tmp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56155" cy="113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354965</wp:posOffset>
            </wp:positionH>
            <wp:positionV relativeFrom="paragraph">
              <wp:posOffset>267335</wp:posOffset>
            </wp:positionV>
            <wp:extent cx="2256155" cy="1139825"/>
            <wp:effectExtent l="0" t="0" r="10795" b="3175"/>
            <wp:wrapNone/>
            <wp:docPr id="3" name="图片 1" descr="wps3AC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wps3AC5.tmp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56155" cy="113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60BC102">
      <w:pPr>
        <w:rPr>
          <w:sz w:val="28"/>
          <w:szCs w:val="28"/>
        </w:rPr>
      </w:pPr>
    </w:p>
    <w:p w14:paraId="152A78B7">
      <w:pPr>
        <w:rPr>
          <w:sz w:val="28"/>
          <w:szCs w:val="28"/>
        </w:rPr>
      </w:pPr>
    </w:p>
    <w:p w14:paraId="62E6752A">
      <w:pPr>
        <w:rPr>
          <w:sz w:val="28"/>
          <w:szCs w:val="28"/>
        </w:rPr>
      </w:pPr>
    </w:p>
    <w:p w14:paraId="7E6418CF">
      <w:pPr>
        <w:rPr>
          <w:sz w:val="28"/>
          <w:szCs w:val="28"/>
        </w:rPr>
      </w:pPr>
    </w:p>
    <w:p w14:paraId="525BA757">
      <w:pPr>
        <w:rPr>
          <w:sz w:val="28"/>
          <w:szCs w:val="28"/>
        </w:rPr>
      </w:pPr>
    </w:p>
    <w:p w14:paraId="704CF1CF">
      <w:pPr>
        <w:rPr>
          <w:sz w:val="28"/>
          <w:szCs w:val="28"/>
        </w:rPr>
      </w:pPr>
    </w:p>
    <w:p w14:paraId="0DAC9AA3">
      <w:pPr>
        <w:ind w:firstLine="4900" w:firstLineChars="1750"/>
        <w:rPr>
          <w:sz w:val="28"/>
          <w:szCs w:val="28"/>
        </w:rPr>
      </w:pPr>
    </w:p>
    <w:p w14:paraId="22E7D6BE">
      <w:pPr>
        <w:jc w:val="center"/>
        <w:rPr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供应商</w:t>
      </w:r>
      <w:r>
        <w:rPr>
          <w:rFonts w:hint="eastAsia" w:ascii="宋体" w:hAnsi="宋体"/>
          <w:sz w:val="28"/>
          <w:szCs w:val="28"/>
        </w:rPr>
        <w:t>单位全称：（盖章）</w:t>
      </w:r>
    </w:p>
    <w:p w14:paraId="5BBC61A5">
      <w:pPr>
        <w:jc w:val="left"/>
        <w:rPr>
          <w:sz w:val="28"/>
          <w:szCs w:val="28"/>
        </w:rPr>
      </w:pPr>
    </w:p>
    <w:p w14:paraId="3E75B4ED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年       月        日</w:t>
      </w:r>
    </w:p>
    <w:p w14:paraId="20CABDBA">
      <w:pPr>
        <w:rPr>
          <w:rFonts w:hint="eastAsia" w:ascii="黑体" w:hAnsi="黑体" w:eastAsia="黑体"/>
          <w:sz w:val="28"/>
          <w:szCs w:val="28"/>
        </w:rPr>
      </w:pPr>
    </w:p>
    <w:p w14:paraId="62FB8840">
      <w:pPr>
        <w:rPr>
          <w:rFonts w:hint="eastAsia" w:ascii="黑体" w:hAnsi="黑体" w:eastAsia="黑体"/>
          <w:sz w:val="28"/>
          <w:szCs w:val="28"/>
        </w:rPr>
      </w:pPr>
    </w:p>
    <w:p w14:paraId="55708138">
      <w:pPr>
        <w:pStyle w:val="6"/>
        <w:ind w:left="0" w:leftChars="0" w:firstLine="0" w:firstLineChars="0"/>
        <w:rPr>
          <w:rFonts w:hint="eastAsia" w:ascii="黑体" w:hAnsi="黑体" w:eastAsia="黑体"/>
          <w:b w:val="0"/>
          <w:bCs w:val="0"/>
          <w:sz w:val="28"/>
          <w:szCs w:val="28"/>
          <w:lang w:eastAsia="zh-CN"/>
        </w:rPr>
      </w:pPr>
      <w:r>
        <w:rPr>
          <w:rFonts w:hint="eastAsia" w:ascii="黑体" w:hAnsi="黑体" w:eastAsia="黑体"/>
          <w:b w:val="0"/>
          <w:bCs w:val="0"/>
          <w:sz w:val="28"/>
          <w:szCs w:val="28"/>
        </w:rPr>
        <w:t>附件</w:t>
      </w:r>
      <w:r>
        <w:rPr>
          <w:rFonts w:hint="eastAsia" w:ascii="黑体" w:hAnsi="黑体" w:eastAsia="黑体"/>
          <w:b w:val="0"/>
          <w:bCs w:val="0"/>
          <w:sz w:val="28"/>
          <w:szCs w:val="28"/>
          <w:lang w:val="en-US" w:eastAsia="zh-CN"/>
        </w:rPr>
        <w:t>6</w:t>
      </w:r>
    </w:p>
    <w:p w14:paraId="70193B19">
      <w:pPr>
        <w:jc w:val="center"/>
        <w:rPr>
          <w:rFonts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法定代表人授权书</w:t>
      </w:r>
    </w:p>
    <w:p w14:paraId="038AE10F">
      <w:pPr>
        <w:spacing w:line="560" w:lineRule="exact"/>
        <w:rPr>
          <w:sz w:val="28"/>
          <w:szCs w:val="28"/>
        </w:rPr>
      </w:pPr>
    </w:p>
    <w:p w14:paraId="0EFF2114">
      <w:pPr>
        <w:spacing w:line="600" w:lineRule="exact"/>
        <w:rPr>
          <w:rFonts w:eastAsia="楷体_GB2312"/>
          <w:sz w:val="28"/>
          <w:szCs w:val="28"/>
        </w:rPr>
      </w:pPr>
      <w:r>
        <w:rPr>
          <w:rFonts w:hint="eastAsia" w:ascii="宋体" w:hAnsi="宋体" w:eastAsia="楷体_GB2312"/>
          <w:sz w:val="28"/>
          <w:szCs w:val="28"/>
          <w:lang w:val="en-US" w:eastAsia="zh-CN"/>
        </w:rPr>
        <w:t>莆田市第一医院</w:t>
      </w:r>
      <w:r>
        <w:rPr>
          <w:rFonts w:hint="eastAsia" w:ascii="楷体_GB2312" w:eastAsia="楷体_GB2312"/>
          <w:sz w:val="28"/>
          <w:szCs w:val="28"/>
        </w:rPr>
        <w:t>：</w:t>
      </w:r>
    </w:p>
    <w:p w14:paraId="47A19F39">
      <w:pPr>
        <w:spacing w:line="600" w:lineRule="exact"/>
        <w:ind w:firstLine="596" w:firstLineChars="213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  <w:u w:val="single"/>
        </w:rPr>
        <w:t>单位全称）</w:t>
      </w:r>
      <w:r>
        <w:rPr>
          <w:rFonts w:hint="eastAsia" w:ascii="仿宋" w:hAnsi="仿宋" w:eastAsia="仿宋" w:cs="仿宋"/>
          <w:sz w:val="28"/>
          <w:szCs w:val="28"/>
        </w:rPr>
        <w:t>法定代表人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（姓名、职务）</w:t>
      </w:r>
      <w:r>
        <w:rPr>
          <w:rFonts w:hint="eastAsia" w:ascii="仿宋" w:hAnsi="仿宋" w:eastAsia="仿宋" w:cs="仿宋"/>
          <w:sz w:val="28"/>
          <w:szCs w:val="28"/>
        </w:rPr>
        <w:t>授权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（授权代表姓名、职务）</w:t>
      </w:r>
      <w:r>
        <w:rPr>
          <w:rFonts w:hint="eastAsia" w:ascii="仿宋" w:hAnsi="仿宋" w:eastAsia="仿宋" w:cs="仿宋"/>
          <w:sz w:val="28"/>
          <w:szCs w:val="28"/>
        </w:rPr>
        <w:t>为全权代表，参加贵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院</w:t>
      </w:r>
      <w:r>
        <w:rPr>
          <w:rFonts w:hint="eastAsia" w:ascii="仿宋" w:hAnsi="仿宋" w:eastAsia="仿宋" w:cs="仿宋"/>
          <w:sz w:val="28"/>
          <w:szCs w:val="28"/>
        </w:rPr>
        <w:t>组织的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招标</w:t>
      </w:r>
      <w:r>
        <w:rPr>
          <w:rFonts w:hint="eastAsia" w:ascii="仿宋" w:hAnsi="仿宋" w:eastAsia="仿宋" w:cs="仿宋"/>
          <w:sz w:val="28"/>
          <w:szCs w:val="28"/>
        </w:rPr>
        <w:t>活动，全权处理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招标</w:t>
      </w:r>
      <w:r>
        <w:rPr>
          <w:rFonts w:hint="eastAsia" w:ascii="仿宋" w:hAnsi="仿宋" w:eastAsia="仿宋" w:cs="仿宋"/>
          <w:sz w:val="28"/>
          <w:szCs w:val="28"/>
        </w:rPr>
        <w:t>活动中的一切事宜。</w:t>
      </w:r>
    </w:p>
    <w:p w14:paraId="205B2218">
      <w:pPr>
        <w:spacing w:line="560" w:lineRule="exact"/>
        <w:ind w:firstLine="600"/>
        <w:rPr>
          <w:rFonts w:hint="eastAsia" w:ascii="仿宋" w:hAnsi="仿宋" w:eastAsia="仿宋" w:cs="仿宋"/>
          <w:sz w:val="28"/>
          <w:szCs w:val="28"/>
        </w:rPr>
      </w:pPr>
    </w:p>
    <w:p w14:paraId="051E1C02">
      <w:pPr>
        <w:spacing w:line="560" w:lineRule="exact"/>
        <w:ind w:left="-2" w:leftChars="-1" w:firstLine="4961" w:firstLineChars="1772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</w:rPr>
        <w:t>单位全称：（盖章）</w:t>
      </w:r>
    </w:p>
    <w:p w14:paraId="52B31B97">
      <w:pPr>
        <w:spacing w:line="560" w:lineRule="exact"/>
        <w:ind w:left="6360" w:leftChars="1413" w:hanging="3393"/>
        <w:rPr>
          <w:rFonts w:hint="eastAsia" w:ascii="仿宋" w:hAnsi="仿宋" w:eastAsia="仿宋" w:cs="仿宋"/>
          <w:sz w:val="28"/>
          <w:szCs w:val="28"/>
        </w:rPr>
      </w:pPr>
    </w:p>
    <w:p w14:paraId="75C88643">
      <w:pPr>
        <w:spacing w:line="560" w:lineRule="exact"/>
        <w:ind w:left="6330" w:leftChars="2269" w:hanging="1565" w:hangingChars="55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法定代表人：（签字或盖章）</w:t>
      </w:r>
    </w:p>
    <w:p w14:paraId="0DEF9E41">
      <w:pPr>
        <w:pStyle w:val="6"/>
        <w:ind w:firstLine="480"/>
        <w:rPr>
          <w:rFonts w:hint="eastAsia" w:ascii="仿宋" w:hAnsi="仿宋" w:eastAsia="仿宋" w:cs="仿宋"/>
        </w:rPr>
      </w:pPr>
    </w:p>
    <w:p w14:paraId="2D1B5BA6"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    月        日</w:t>
      </w:r>
    </w:p>
    <w:p w14:paraId="4FC5F0C1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附：授权代表姓名：</w:t>
      </w:r>
    </w:p>
    <w:p w14:paraId="7AC6F58D">
      <w:pPr>
        <w:spacing w:line="560" w:lineRule="exact"/>
        <w:ind w:firstLine="573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职务：电话：</w:t>
      </w:r>
    </w:p>
    <w:p w14:paraId="64506737">
      <w:pPr>
        <w:spacing w:line="560" w:lineRule="exact"/>
        <w:ind w:firstLine="573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传真：邮编：</w:t>
      </w:r>
    </w:p>
    <w:p w14:paraId="68DCF81E">
      <w:pPr>
        <w:spacing w:line="560" w:lineRule="exact"/>
        <w:ind w:firstLine="573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通讯地址：</w:t>
      </w:r>
    </w:p>
    <w:p w14:paraId="76BCB89C">
      <w:pPr>
        <w:spacing w:line="560" w:lineRule="exact"/>
        <w:ind w:firstLine="573"/>
        <w:rPr>
          <w:sz w:val="24"/>
        </w:rPr>
      </w:pPr>
    </w:p>
    <w:p w14:paraId="67089C59">
      <w:pPr>
        <w:spacing w:line="560" w:lineRule="exact"/>
        <w:ind w:firstLine="573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2540000</wp:posOffset>
            </wp:positionH>
            <wp:positionV relativeFrom="paragraph">
              <wp:posOffset>341630</wp:posOffset>
            </wp:positionV>
            <wp:extent cx="2256155" cy="1139825"/>
            <wp:effectExtent l="0" t="0" r="10795" b="3175"/>
            <wp:wrapNone/>
            <wp:docPr id="1" name="图片 4" descr="wps3AE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wps3AE7.tmp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56155" cy="113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284480</wp:posOffset>
            </wp:positionH>
            <wp:positionV relativeFrom="paragraph">
              <wp:posOffset>353695</wp:posOffset>
            </wp:positionV>
            <wp:extent cx="2256155" cy="1139825"/>
            <wp:effectExtent l="0" t="0" r="10795" b="3175"/>
            <wp:wrapTight wrapText="bothSides">
              <wp:wrapPolygon>
                <wp:start x="0" y="0"/>
                <wp:lineTo x="0" y="21299"/>
                <wp:lineTo x="21339" y="21299"/>
                <wp:lineTo x="21339" y="0"/>
                <wp:lineTo x="0" y="0"/>
              </wp:wrapPolygon>
            </wp:wrapTight>
            <wp:docPr id="4" name="图片 3" descr="wps3AD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wps3AD6.tmp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56155" cy="113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1C6161E">
      <w:pPr>
        <w:spacing w:line="560" w:lineRule="exact"/>
        <w:ind w:firstLine="573"/>
      </w:pPr>
    </w:p>
    <w:p w14:paraId="3C78A56C">
      <w:pPr>
        <w:pStyle w:val="9"/>
        <w:ind w:left="0" w:leftChars="0" w:firstLine="0" w:firstLineChars="0"/>
        <w:rPr>
          <w:rFonts w:hint="eastAsia" w:ascii="黑体" w:hAnsi="黑体" w:eastAsia="黑体"/>
          <w:sz w:val="28"/>
          <w:szCs w:val="28"/>
        </w:rPr>
      </w:pPr>
    </w:p>
    <w:p w14:paraId="340C3E7A">
      <w:pPr>
        <w:pStyle w:val="9"/>
        <w:rPr>
          <w:rFonts w:hint="default" w:ascii="黑体" w:hAnsi="黑体" w:eastAsia="黑体"/>
          <w:sz w:val="28"/>
          <w:szCs w:val="28"/>
          <w:lang w:val="en-US" w:eastAsia="zh-CN"/>
        </w:rPr>
      </w:pPr>
    </w:p>
    <w:p w14:paraId="3EB52E34">
      <w:pPr>
        <w:pStyle w:val="9"/>
        <w:rPr>
          <w:rFonts w:hint="default" w:ascii="黑体" w:hAnsi="黑体" w:eastAsia="黑体"/>
          <w:sz w:val="28"/>
          <w:szCs w:val="28"/>
          <w:lang w:val="en-US" w:eastAsia="zh-CN"/>
        </w:rPr>
      </w:pPr>
    </w:p>
    <w:p w14:paraId="1DE7824D">
      <w:pPr>
        <w:pStyle w:val="6"/>
        <w:ind w:left="0" w:leftChars="0" w:firstLine="0" w:firstLineChars="0"/>
        <w:rPr>
          <w:rFonts w:hint="eastAsia" w:ascii="黑体" w:hAnsi="黑体" w:eastAsia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28"/>
          <w:szCs w:val="28"/>
          <w:lang w:val="en-US" w:eastAsia="zh-CN"/>
        </w:rPr>
        <w:t>附件7</w:t>
      </w:r>
    </w:p>
    <w:p w14:paraId="154BD290">
      <w:pPr>
        <w:pStyle w:val="6"/>
        <w:ind w:left="0" w:leftChars="0" w:firstLine="0" w:firstLineChars="0"/>
        <w:jc w:val="center"/>
        <w:rPr>
          <w:rFonts w:hint="default" w:ascii="方正小标宋简体" w:eastAsia="方正小标宋简体" w:hAnsiTheme="minorHAnsi" w:cstheme="minorBidi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eastAsia="方正小标宋简体" w:hAnsiTheme="minorHAnsi" w:cstheme="minorBidi"/>
          <w:kern w:val="2"/>
          <w:sz w:val="44"/>
          <w:szCs w:val="44"/>
          <w:lang w:val="en-US" w:eastAsia="zh-CN" w:bidi="ar-SA"/>
        </w:rPr>
        <w:t>现场勘测照片</w:t>
      </w:r>
    </w:p>
    <w:p w14:paraId="22FDFB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default" w:ascii="Times New Roman" w:hAnsi="Times New Roman" w:cs="Times New Roman"/>
          <w:b/>
          <w:bCs/>
          <w:sz w:val="32"/>
          <w:szCs w:val="40"/>
          <w:lang w:val="en-US" w:eastAsia="zh-CN"/>
        </w:rPr>
      </w:pPr>
    </w:p>
    <w:p w14:paraId="2ED62E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default" w:ascii="Times New Roman" w:hAnsi="Times New Roman" w:cs="Times New Roman"/>
          <w:b/>
          <w:bCs/>
          <w:sz w:val="32"/>
          <w:szCs w:val="40"/>
          <w:lang w:val="en-US" w:eastAsia="zh-CN"/>
        </w:rPr>
      </w:pPr>
    </w:p>
    <w:p w14:paraId="752FDD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default" w:ascii="Times New Roman" w:hAnsi="Times New Roman" w:cs="Times New Roman"/>
          <w:b/>
          <w:bCs/>
          <w:sz w:val="32"/>
          <w:szCs w:val="40"/>
          <w:lang w:val="en-US" w:eastAsia="zh-CN"/>
        </w:rPr>
      </w:pPr>
    </w:p>
    <w:p w14:paraId="5F503E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default" w:ascii="Times New Roman" w:hAnsi="Times New Roman" w:cs="Times New Roman"/>
          <w:b/>
          <w:bCs/>
          <w:sz w:val="32"/>
          <w:szCs w:val="40"/>
          <w:lang w:val="en-US" w:eastAsia="zh-CN"/>
        </w:rPr>
      </w:pPr>
    </w:p>
    <w:p w14:paraId="154843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default" w:ascii="Times New Roman" w:hAnsi="Times New Roman" w:cs="Times New Roman"/>
          <w:b/>
          <w:bCs/>
          <w:sz w:val="32"/>
          <w:szCs w:val="40"/>
          <w:lang w:val="en-US" w:eastAsia="zh-CN"/>
        </w:rPr>
      </w:pPr>
    </w:p>
    <w:p w14:paraId="0B44B7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default" w:ascii="Times New Roman" w:hAnsi="Times New Roman" w:cs="Times New Roman"/>
          <w:b/>
          <w:bCs/>
          <w:sz w:val="32"/>
          <w:szCs w:val="40"/>
          <w:lang w:val="en-US" w:eastAsia="zh-CN"/>
        </w:rPr>
      </w:pPr>
    </w:p>
    <w:p w14:paraId="226CEC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default" w:ascii="Times New Roman" w:hAnsi="Times New Roman" w:cs="Times New Roman"/>
          <w:b/>
          <w:bCs/>
          <w:sz w:val="32"/>
          <w:szCs w:val="40"/>
          <w:lang w:val="en-US" w:eastAsia="zh-CN"/>
        </w:rPr>
      </w:pPr>
    </w:p>
    <w:p w14:paraId="3D9F9F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default" w:ascii="Times New Roman" w:hAnsi="Times New Roman" w:cs="Times New Roman"/>
          <w:b/>
          <w:bCs/>
          <w:sz w:val="32"/>
          <w:szCs w:val="40"/>
          <w:lang w:val="en-US" w:eastAsia="zh-CN"/>
        </w:rPr>
      </w:pPr>
    </w:p>
    <w:p w14:paraId="657441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default" w:ascii="Times New Roman" w:hAnsi="Times New Roman" w:cs="Times New Roman"/>
          <w:b/>
          <w:bCs/>
          <w:sz w:val="32"/>
          <w:szCs w:val="40"/>
          <w:lang w:val="en-US" w:eastAsia="zh-CN"/>
        </w:rPr>
      </w:pPr>
    </w:p>
    <w:p w14:paraId="45E3A6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default" w:ascii="Times New Roman" w:hAnsi="Times New Roman" w:cs="Times New Roman"/>
          <w:b/>
          <w:bCs/>
          <w:sz w:val="32"/>
          <w:szCs w:val="40"/>
          <w:lang w:val="en-US" w:eastAsia="zh-CN"/>
        </w:rPr>
      </w:pPr>
    </w:p>
    <w:p w14:paraId="156ADF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default" w:ascii="Times New Roman" w:hAnsi="Times New Roman" w:cs="Times New Roman"/>
          <w:b/>
          <w:bCs/>
          <w:sz w:val="32"/>
          <w:szCs w:val="40"/>
          <w:lang w:val="en-US" w:eastAsia="zh-CN"/>
        </w:rPr>
      </w:pPr>
    </w:p>
    <w:p w14:paraId="387718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default" w:ascii="Times New Roman" w:hAnsi="Times New Roman" w:cs="Times New Roman"/>
          <w:b/>
          <w:bCs/>
          <w:sz w:val="32"/>
          <w:szCs w:val="40"/>
          <w:lang w:val="en-US" w:eastAsia="zh-CN"/>
        </w:rPr>
      </w:pPr>
    </w:p>
    <w:p w14:paraId="5DB1AF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default" w:ascii="Times New Roman" w:hAnsi="Times New Roman" w:cs="Times New Roman"/>
          <w:b/>
          <w:bCs/>
          <w:sz w:val="32"/>
          <w:szCs w:val="40"/>
          <w:lang w:val="en-US" w:eastAsia="zh-CN"/>
        </w:rPr>
      </w:pPr>
    </w:p>
    <w:p w14:paraId="409758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default" w:ascii="Times New Roman" w:hAnsi="Times New Roman" w:cs="Times New Roman"/>
          <w:b/>
          <w:bCs/>
          <w:sz w:val="32"/>
          <w:szCs w:val="40"/>
          <w:lang w:val="en-US" w:eastAsia="zh-CN"/>
        </w:rPr>
      </w:pPr>
    </w:p>
    <w:p w14:paraId="6110C6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default" w:ascii="Times New Roman" w:hAnsi="Times New Roman" w:cs="Times New Roman"/>
          <w:b/>
          <w:bCs/>
          <w:sz w:val="32"/>
          <w:szCs w:val="40"/>
          <w:lang w:val="en-US" w:eastAsia="zh-CN"/>
        </w:rPr>
      </w:pPr>
    </w:p>
    <w:p w14:paraId="2A348F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default" w:ascii="Times New Roman" w:hAnsi="Times New Roman" w:cs="Times New Roman"/>
          <w:b/>
          <w:bCs/>
          <w:sz w:val="32"/>
          <w:szCs w:val="40"/>
          <w:lang w:val="en-US" w:eastAsia="zh-CN"/>
        </w:rPr>
      </w:pPr>
    </w:p>
    <w:p w14:paraId="1D0E98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default" w:ascii="Times New Roman" w:hAnsi="Times New Roman" w:cs="Times New Roman"/>
          <w:b/>
          <w:bCs/>
          <w:sz w:val="32"/>
          <w:szCs w:val="40"/>
          <w:lang w:val="en-US" w:eastAsia="zh-CN"/>
        </w:rPr>
      </w:pPr>
    </w:p>
    <w:p w14:paraId="748E05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default" w:ascii="Times New Roman" w:hAnsi="Times New Roman" w:cs="Times New Roman"/>
          <w:b/>
          <w:bCs/>
          <w:sz w:val="32"/>
          <w:szCs w:val="40"/>
          <w:lang w:val="en-US" w:eastAsia="zh-CN"/>
        </w:rPr>
      </w:pPr>
    </w:p>
    <w:p w14:paraId="051DE1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4C0DAF"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7</w:t>
    </w:r>
    <w:r>
      <w:fldChar w:fldCharType="end"/>
    </w:r>
  </w:p>
  <w:p w14:paraId="217141C2"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552C3C"/>
    <w:multiLevelType w:val="singleLevel"/>
    <w:tmpl w:val="87552C3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F7D7AC0"/>
    <w:multiLevelType w:val="singleLevel"/>
    <w:tmpl w:val="7F7D7AC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5A3DD5"/>
    <w:rsid w:val="2BCA4B80"/>
    <w:rsid w:val="3B452B34"/>
    <w:rsid w:val="5EB745B2"/>
    <w:rsid w:val="6A2A0F9B"/>
    <w:rsid w:val="77073972"/>
    <w:rsid w:val="7DF05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unhideWhenUsed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Calibri" w:hAnsi="Calibri"/>
      <w:kern w:val="0"/>
      <w:sz w:val="24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3"/>
    <w:qFormat/>
    <w:uiPriority w:val="99"/>
    <w:pPr>
      <w:ind w:firstLine="420" w:firstLineChars="200"/>
    </w:pPr>
    <w:rPr>
      <w:rFonts w:ascii="Times New Roman" w:hAnsi="Times New Roman"/>
    </w:rPr>
  </w:style>
  <w:style w:type="paragraph" w:customStyle="1" w:styleId="9">
    <w:name w:val="Body Text First Indent 2"/>
    <w:basedOn w:val="10"/>
    <w:qFormat/>
    <w:uiPriority w:val="0"/>
    <w:pPr>
      <w:ind w:firstLine="420" w:firstLineChars="200"/>
    </w:pPr>
    <w:rPr>
      <w:sz w:val="24"/>
      <w:szCs w:val="24"/>
    </w:rPr>
  </w:style>
  <w:style w:type="paragraph" w:customStyle="1" w:styleId="10">
    <w:name w:val="Body Text Indent"/>
    <w:basedOn w:val="1"/>
    <w:qFormat/>
    <w:uiPriority w:val="0"/>
    <w:pPr>
      <w:spacing w:after="120" w:afterLines="0"/>
      <w:ind w:left="420" w:leftChars="200"/>
    </w:pPr>
    <w:rPr>
      <w:rFonts w:ascii="Calibri" w:hAnsi="Calibri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2550</Words>
  <Characters>2688</Characters>
  <Lines>0</Lines>
  <Paragraphs>0</Paragraphs>
  <TotalTime>10</TotalTime>
  <ScaleCrop>false</ScaleCrop>
  <LinksUpToDate>false</LinksUpToDate>
  <CharactersWithSpaces>2936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2025-08-21T02:16:00Z</dcterms:created>
  <dc:creator>Administrator</dc:creator>
  <cp:lastModifiedBy>雨落纷飞</cp:lastModifiedBy>
  <dcterms:modified xsi:type="dcterms:W3CDTF">2025-08-25T08:18:18Z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eyJoZGlkIjoiZmM3MWMxZTQzZDZiMWZkOWRjYjQ5MGNlZTY3ZGNhNTciLCJ1c2VySWQiOiIxMTU0MDk1OTMyIn0=</vt:lpwstr>
  </property>
  <property fmtid="{D5CDD505-2E9C-101B-9397-08002B2CF9AE}" pid="4" name="ICV">
    <vt:lpwstr>9EE3749EF768479B98A07F8BD8F56F84_12</vt:lpwstr>
  </property>
</Properties>
</file>